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p>
    <w:p>
      <w:pPr>
        <w:pStyle w:val="4"/>
        <w:pageBreakBefore w:val="0"/>
        <w:kinsoku/>
        <w:wordWrap w:val="0"/>
        <w:overflowPunct/>
        <w:topLinePunct w:val="0"/>
        <w:autoSpaceDE/>
        <w:autoSpaceDN/>
        <w:bidi w:val="0"/>
        <w:spacing w:line="520" w:lineRule="exact"/>
        <w:jc w:val="center"/>
        <w:textAlignment w:val="auto"/>
        <w:rPr>
          <w:rFonts w:hint="eastAsia"/>
          <w:color w:val="auto"/>
          <w:highlight w:val="none"/>
        </w:rPr>
      </w:pPr>
    </w:p>
    <w:p>
      <w:pPr>
        <w:pStyle w:val="4"/>
        <w:pageBreakBefore w:val="0"/>
        <w:kinsoku/>
        <w:wordWrap w:val="0"/>
        <w:overflowPunct/>
        <w:topLinePunct w:val="0"/>
        <w:autoSpaceDE/>
        <w:autoSpaceDN/>
        <w:bidi w:val="0"/>
        <w:spacing w:line="520" w:lineRule="exact"/>
        <w:jc w:val="center"/>
        <w:textAlignment w:val="auto"/>
        <w:rPr>
          <w:rFonts w:hint="eastAsia"/>
          <w:color w:val="auto"/>
          <w:highlight w:val="none"/>
        </w:rPr>
      </w:pPr>
    </w:p>
    <w:p>
      <w:pPr>
        <w:pStyle w:val="4"/>
        <w:pageBreakBefore w:val="0"/>
        <w:kinsoku/>
        <w:wordWrap w:val="0"/>
        <w:overflowPunct/>
        <w:topLinePunct w:val="0"/>
        <w:autoSpaceDE/>
        <w:autoSpaceDN/>
        <w:bidi w:val="0"/>
        <w:spacing w:line="520" w:lineRule="exact"/>
        <w:jc w:val="center"/>
        <w:textAlignment w:val="auto"/>
        <w:rPr>
          <w:rFonts w:hint="eastAsia"/>
          <w:color w:val="auto"/>
          <w:highlight w:val="none"/>
        </w:rPr>
      </w:pPr>
    </w:p>
    <w:p>
      <w:pPr>
        <w:pStyle w:val="4"/>
        <w:pageBreakBefore w:val="0"/>
        <w:kinsoku/>
        <w:wordWrap w:val="0"/>
        <w:overflowPunct/>
        <w:topLinePunct w:val="0"/>
        <w:autoSpaceDE/>
        <w:autoSpaceDN/>
        <w:bidi w:val="0"/>
        <w:spacing w:line="520" w:lineRule="exact"/>
        <w:jc w:val="center"/>
        <w:textAlignment w:val="auto"/>
        <w:rPr>
          <w:rFonts w:hint="eastAsia"/>
          <w:color w:val="auto"/>
          <w:highlight w:val="none"/>
        </w:rPr>
      </w:pPr>
    </w:p>
    <w:p>
      <w:pPr>
        <w:pStyle w:val="4"/>
        <w:pageBreakBefore w:val="0"/>
        <w:kinsoku/>
        <w:wordWrap w:val="0"/>
        <w:overflowPunct/>
        <w:topLinePunct w:val="0"/>
        <w:autoSpaceDE/>
        <w:autoSpaceDN/>
        <w:bidi w:val="0"/>
        <w:spacing w:line="520" w:lineRule="exact"/>
        <w:jc w:val="center"/>
        <w:textAlignment w:val="auto"/>
        <w:rPr>
          <w:rFonts w:hint="eastAsia"/>
          <w:color w:val="auto"/>
          <w:highlight w:val="none"/>
        </w:rPr>
      </w:pPr>
    </w:p>
    <w:p>
      <w:pPr>
        <w:pStyle w:val="4"/>
        <w:pageBreakBefore w:val="0"/>
        <w:kinsoku/>
        <w:wordWrap w:val="0"/>
        <w:overflowPunct/>
        <w:topLinePunct w:val="0"/>
        <w:autoSpaceDE/>
        <w:autoSpaceDN/>
        <w:bidi w:val="0"/>
        <w:spacing w:line="520" w:lineRule="exact"/>
        <w:ind w:firstLine="883" w:firstLineChars="200"/>
        <w:jc w:val="center"/>
        <w:textAlignment w:val="auto"/>
        <w:sectPr>
          <w:pgSz w:w="11906" w:h="16838"/>
          <w:pgMar w:top="1928" w:right="1417" w:bottom="1814" w:left="1417" w:header="851" w:footer="992" w:gutter="0"/>
          <w:pgNumType w:fmt="decimal" w:start="1"/>
          <w:cols w:space="425" w:num="1"/>
          <w:docGrid w:type="lines" w:linePitch="312" w:charSpace="0"/>
        </w:sectPr>
      </w:pPr>
      <w:r>
        <w:rPr>
          <w:rFonts w:hint="eastAsia"/>
          <w:color w:val="auto"/>
          <w:highlight w:val="none"/>
          <w:lang w:val="en-US" w:eastAsia="zh-CN"/>
        </w:rPr>
        <w:t>响应文件</w:t>
      </w:r>
      <w:r>
        <w:rPr>
          <w:rFonts w:hint="eastAsia"/>
          <w:color w:val="auto"/>
          <w:highlight w:val="none"/>
        </w:rPr>
        <w:t>（格式）</w:t>
      </w:r>
    </w:p>
    <w:p>
      <w:pPr>
        <w:pStyle w:val="2"/>
        <w:ind w:firstLine="640" w:firstLineChars="200"/>
        <w:rPr>
          <w:rFonts w:hint="default" w:eastAsia="仿宋_GB2312"/>
          <w:lang w:val="en-US" w:eastAsia="zh-CN"/>
        </w:rPr>
      </w:pPr>
      <w:r>
        <w:rPr>
          <w:rFonts w:hint="eastAsia"/>
          <w:lang w:val="en-US" w:eastAsia="zh-CN"/>
        </w:rPr>
        <w:t>正本/副本</w:t>
      </w:r>
    </w:p>
    <w:p>
      <w:pPr>
        <w:jc w:val="center"/>
        <w:rPr>
          <w:rFonts w:ascii="黑体" w:hAnsi="Times New Roman" w:eastAsia="黑体" w:cs="Times New Roman"/>
          <w:b/>
          <w:bCs/>
          <w:sz w:val="72"/>
          <w:szCs w:val="72"/>
        </w:rPr>
      </w:pPr>
    </w:p>
    <w:p>
      <w:pPr>
        <w:jc w:val="center"/>
        <w:rPr>
          <w:rFonts w:ascii="黑体" w:hAnsi="Times New Roman" w:eastAsia="黑体" w:cs="Times New Roman"/>
          <w:b/>
          <w:bCs/>
          <w:sz w:val="72"/>
          <w:szCs w:val="72"/>
        </w:rPr>
      </w:pPr>
    </w:p>
    <w:p>
      <w:pPr>
        <w:jc w:val="both"/>
        <w:rPr>
          <w:rFonts w:hint="eastAsia" w:ascii="黑体" w:hAnsi="Times New Roman" w:eastAsia="黑体" w:cs="Times New Roman"/>
          <w:b/>
          <w:bCs/>
          <w:sz w:val="72"/>
          <w:szCs w:val="72"/>
        </w:rPr>
      </w:pPr>
    </w:p>
    <w:p>
      <w:pPr>
        <w:jc w:val="center"/>
        <w:rPr>
          <w:rFonts w:hint="eastAsia" w:ascii="黑体" w:hAnsi="Times New Roman" w:eastAsia="黑体" w:cs="Times New Roman"/>
          <w:b/>
          <w:bCs/>
          <w:sz w:val="72"/>
          <w:szCs w:val="72"/>
        </w:rPr>
      </w:pPr>
    </w:p>
    <w:p>
      <w:pPr>
        <w:jc w:val="center"/>
        <w:rPr>
          <w:rFonts w:hint="eastAsia" w:ascii="黑体" w:hAnsi="Times New Roman" w:eastAsia="黑体" w:cs="Times New Roman"/>
          <w:b/>
          <w:bCs/>
          <w:sz w:val="72"/>
          <w:szCs w:val="72"/>
        </w:rPr>
      </w:pPr>
    </w:p>
    <w:p>
      <w:pPr>
        <w:ind w:firstLine="1446" w:firstLineChars="200"/>
        <w:jc w:val="center"/>
        <w:rPr>
          <w:rFonts w:ascii="Times New Roman" w:hAnsi="Times New Roman" w:eastAsia="黑体" w:cs="Times New Roman"/>
          <w:sz w:val="28"/>
          <w:szCs w:val="28"/>
        </w:rPr>
      </w:pPr>
      <w:r>
        <w:rPr>
          <w:rFonts w:hint="eastAsia" w:ascii="黑体" w:hAnsi="Times New Roman" w:eastAsia="黑体" w:cs="Times New Roman"/>
          <w:b/>
          <w:bCs/>
          <w:sz w:val="72"/>
          <w:szCs w:val="72"/>
          <w:lang w:val="en-US" w:eastAsia="zh-CN"/>
        </w:rPr>
        <w:t>响</w:t>
      </w:r>
      <w:r>
        <w:rPr>
          <w:rFonts w:hint="eastAsia" w:ascii="黑体" w:hAnsi="Times New Roman" w:eastAsia="黑体" w:cs="Times New Roman"/>
          <w:b/>
          <w:bCs/>
          <w:sz w:val="72"/>
          <w:szCs w:val="72"/>
        </w:rPr>
        <w:t xml:space="preserve">  </w:t>
      </w:r>
      <w:r>
        <w:rPr>
          <w:rFonts w:hint="eastAsia" w:ascii="黑体" w:hAnsi="Times New Roman" w:eastAsia="黑体" w:cs="Times New Roman"/>
          <w:b/>
          <w:bCs/>
          <w:sz w:val="72"/>
          <w:szCs w:val="72"/>
          <w:lang w:val="en-US" w:eastAsia="zh-CN"/>
        </w:rPr>
        <w:t>应</w:t>
      </w:r>
      <w:r>
        <w:rPr>
          <w:rFonts w:hint="eastAsia" w:ascii="黑体" w:hAnsi="Times New Roman" w:eastAsia="黑体" w:cs="Times New Roman"/>
          <w:b/>
          <w:bCs/>
          <w:sz w:val="72"/>
          <w:szCs w:val="72"/>
        </w:rPr>
        <w:t xml:space="preserve">  </w:t>
      </w:r>
      <w:r>
        <w:rPr>
          <w:rFonts w:ascii="黑体" w:hAnsi="Times New Roman" w:eastAsia="黑体" w:cs="Times New Roman"/>
          <w:b/>
          <w:bCs/>
          <w:sz w:val="72"/>
          <w:szCs w:val="72"/>
        </w:rPr>
        <w:t>文</w:t>
      </w:r>
      <w:r>
        <w:rPr>
          <w:rFonts w:hint="eastAsia" w:ascii="黑体" w:hAnsi="Times New Roman" w:eastAsia="黑体" w:cs="Times New Roman"/>
          <w:b/>
          <w:bCs/>
          <w:sz w:val="72"/>
          <w:szCs w:val="72"/>
          <w:lang w:val="en-US" w:eastAsia="zh-CN"/>
        </w:rPr>
        <w:t xml:space="preserve"> </w:t>
      </w:r>
      <w:r>
        <w:rPr>
          <w:rFonts w:hint="eastAsia" w:ascii="黑体" w:hAnsi="Times New Roman" w:eastAsia="黑体" w:cs="Times New Roman"/>
          <w:b/>
          <w:bCs/>
          <w:sz w:val="72"/>
          <w:szCs w:val="72"/>
        </w:rPr>
        <w:t xml:space="preserve"> </w:t>
      </w:r>
      <w:r>
        <w:rPr>
          <w:rFonts w:ascii="黑体" w:hAnsi="Times New Roman" w:eastAsia="黑体" w:cs="Times New Roman"/>
          <w:b/>
          <w:bCs/>
          <w:sz w:val="72"/>
          <w:szCs w:val="72"/>
        </w:rPr>
        <w:t>件</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项目编号：</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600" w:lineRule="exact"/>
        <w:ind w:firstLine="435"/>
        <w:jc w:val="center"/>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435"/>
        <w:jc w:val="center"/>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highlight w:val="none"/>
          <w:u w:val="single"/>
          <w:lang w:val="en-US" w:eastAsia="zh-CN"/>
        </w:rPr>
        <w:t xml:space="preserve">   （供应商名称）   </w:t>
      </w:r>
      <w:r>
        <w:rPr>
          <w:rFonts w:hint="eastAsia" w:ascii="宋体" w:hAnsi="宋体" w:eastAsia="宋体" w:cs="宋体"/>
          <w:sz w:val="28"/>
          <w:szCs w:val="28"/>
          <w:highlight w:val="none"/>
          <w:u w:val="none"/>
          <w:lang w:val="en-US" w:eastAsia="zh-CN"/>
        </w:rPr>
        <w:t>（盖章）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年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月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日</w:t>
      </w:r>
    </w:p>
    <w:p>
      <w:pPr>
        <w:pStyle w:val="2"/>
      </w:pPr>
    </w:p>
    <w:p>
      <w:pPr>
        <w:spacing w:line="380" w:lineRule="exact"/>
        <w:jc w:val="center"/>
        <w:rPr>
          <w:rFonts w:ascii="黑体" w:hAnsi="宋体" w:eastAsia="黑体" w:cs="Times New Roman"/>
          <w:b/>
          <w:sz w:val="44"/>
          <w:szCs w:val="44"/>
        </w:rPr>
      </w:pPr>
    </w:p>
    <w:p>
      <w:pPr>
        <w:spacing w:line="500" w:lineRule="exact"/>
        <w:ind w:firstLine="883" w:firstLineChars="200"/>
        <w:jc w:val="center"/>
        <w:rPr>
          <w:rFonts w:ascii="黑体" w:hAnsi="宋体" w:eastAsia="黑体" w:cs="Times New Roman"/>
          <w:b/>
          <w:sz w:val="44"/>
          <w:szCs w:val="44"/>
        </w:rPr>
      </w:pPr>
      <w:r>
        <w:rPr>
          <w:rFonts w:hint="eastAsia" w:ascii="黑体" w:hAnsi="宋体" w:eastAsia="黑体" w:cs="Times New Roman"/>
          <w:b/>
          <w:sz w:val="44"/>
          <w:szCs w:val="44"/>
        </w:rPr>
        <w:t>目  录</w:t>
      </w:r>
    </w:p>
    <w:p>
      <w:pPr>
        <w:spacing w:line="380" w:lineRule="exact"/>
        <w:rPr>
          <w:rFonts w:ascii="宋体" w:hAnsi="宋体" w:eastAsia="宋体" w:cs="Times New Roman"/>
          <w:b/>
          <w:szCs w:val="21"/>
        </w:rPr>
      </w:pPr>
    </w:p>
    <w:p>
      <w:pPr>
        <w:spacing w:line="380" w:lineRule="exact"/>
        <w:rPr>
          <w:rFonts w:ascii="宋体" w:hAnsi="宋体" w:eastAsia="宋体" w:cs="Times New Roman"/>
          <w:b/>
          <w:szCs w:val="21"/>
        </w:rPr>
      </w:pPr>
    </w:p>
    <w:p>
      <w:pPr>
        <w:spacing w:line="4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一、报价函</w:t>
      </w:r>
    </w:p>
    <w:p>
      <w:pPr>
        <w:spacing w:line="4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二、资格证明文件</w:t>
      </w:r>
    </w:p>
    <w:p>
      <w:pPr>
        <w:spacing w:line="400" w:lineRule="exact"/>
        <w:ind w:firstLine="560" w:firstLineChars="200"/>
        <w:rPr>
          <w:rFonts w:ascii="宋体" w:hAnsi="宋体" w:eastAsia="宋体" w:cs="Times New Roman"/>
          <w:sz w:val="28"/>
          <w:szCs w:val="28"/>
        </w:rPr>
      </w:pPr>
    </w:p>
    <w:p>
      <w:pPr>
        <w:spacing w:line="400" w:lineRule="exact"/>
        <w:rPr>
          <w:rFonts w:ascii="Times New Roman" w:hAnsi="Times New Roman" w:eastAsia="宋体" w:cs="Times New Roman"/>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spacing w:line="500" w:lineRule="exact"/>
        <w:rPr>
          <w:rFonts w:ascii="Times New Roman" w:hAnsi="Times New Roman" w:eastAsia="宋体" w:cs="Times New Roman"/>
          <w:b/>
          <w:bCs/>
          <w:sz w:val="30"/>
          <w:szCs w:val="30"/>
        </w:rPr>
      </w:pPr>
    </w:p>
    <w:p>
      <w:pPr>
        <w:widowControl/>
        <w:ind w:firstLine="602" w:firstLineChars="200"/>
        <w:jc w:val="left"/>
        <w:rPr>
          <w:rFonts w:ascii="Times New Roman" w:hAnsi="Times New Roman" w:eastAsia="宋体" w:cs="Times New Roman"/>
          <w:b/>
          <w:bCs/>
          <w:sz w:val="30"/>
          <w:szCs w:val="30"/>
        </w:rPr>
      </w:pPr>
      <w:r>
        <w:rPr>
          <w:rFonts w:ascii="Times New Roman" w:hAnsi="Times New Roman" w:eastAsia="宋体" w:cs="Times New Roman"/>
          <w:b/>
          <w:bCs/>
          <w:sz w:val="30"/>
          <w:szCs w:val="30"/>
        </w:rPr>
        <w:br w:type="page"/>
      </w:r>
    </w:p>
    <w:p>
      <w:pPr>
        <w:spacing w:line="500" w:lineRule="exact"/>
        <w:ind w:firstLine="640" w:firstLineChars="200"/>
        <w:jc w:val="center"/>
        <w:rPr>
          <w:rFonts w:hint="eastAsia" w:ascii="方正小标宋_GBK" w:hAnsi="方正小标宋_GBK" w:eastAsia="方正小标宋_GBK" w:cs="方正小标宋_GBK"/>
          <w:b w:val="0"/>
          <w:bCs/>
          <w:sz w:val="32"/>
          <w:szCs w:val="32"/>
          <w:u w:val="none"/>
          <w:lang w:val="en-US" w:eastAsia="zh-CN"/>
        </w:rPr>
      </w:pPr>
      <w:r>
        <w:rPr>
          <w:rFonts w:hint="eastAsia" w:ascii="方正小标宋_GBK" w:hAnsi="方正小标宋_GBK" w:eastAsia="方正小标宋_GBK" w:cs="方正小标宋_GBK"/>
          <w:b w:val="0"/>
          <w:bCs/>
          <w:sz w:val="32"/>
          <w:szCs w:val="32"/>
          <w:u w:val="none"/>
          <w:lang w:val="en-US" w:eastAsia="zh-CN"/>
        </w:rPr>
        <w:t>一、报 价 函</w:t>
      </w:r>
    </w:p>
    <w:p>
      <w:pPr>
        <w:spacing w:line="500" w:lineRule="exact"/>
        <w:ind w:firstLine="422" w:firstLineChars="200"/>
        <w:rPr>
          <w:rFonts w:ascii="宋体" w:hAnsi="宋体" w:eastAsia="宋体" w:cs="Times New Roman"/>
          <w:b/>
          <w:szCs w:val="21"/>
          <w:u w:val="single"/>
        </w:rPr>
      </w:pPr>
      <w:r>
        <w:rPr>
          <w:rFonts w:hint="eastAsia" w:ascii="宋体" w:hAnsi="宋体" w:eastAsia="宋体" w:cs="Times New Roman"/>
          <w:b/>
          <w:szCs w:val="21"/>
          <w:u w:val="single"/>
        </w:rPr>
        <w:t>致</w:t>
      </w:r>
      <w:r>
        <w:rPr>
          <w:rFonts w:hint="eastAsia" w:ascii="宋体" w:hAnsi="宋体" w:eastAsia="宋体" w:cs="Times New Roman"/>
          <w:b/>
          <w:szCs w:val="21"/>
          <w:u w:val="single"/>
          <w:lang w:val="en-US" w:eastAsia="zh-CN"/>
        </w:rPr>
        <w:t xml:space="preserve">广西壮族自治区建筑工程质量检测中心有限公司  </w:t>
      </w:r>
      <w:r>
        <w:rPr>
          <w:rFonts w:hint="eastAsia" w:ascii="宋体" w:hAnsi="宋体" w:eastAsia="宋体" w:cs="Times New Roman"/>
          <w:szCs w:val="21"/>
        </w:rPr>
        <w:t>(</w:t>
      </w:r>
      <w:r>
        <w:rPr>
          <w:rFonts w:hint="eastAsia" w:ascii="宋体" w:hAnsi="宋体" w:eastAsia="宋体" w:cs="Times New Roman"/>
          <w:szCs w:val="21"/>
          <w:lang w:val="en-US" w:eastAsia="zh-CN"/>
        </w:rPr>
        <w:t>采购</w:t>
      </w:r>
      <w:r>
        <w:rPr>
          <w:rFonts w:hint="eastAsia" w:ascii="宋体" w:hAnsi="宋体" w:eastAsia="宋体" w:cs="Times New Roman"/>
          <w:szCs w:val="21"/>
        </w:rPr>
        <w:t>单位)：</w:t>
      </w:r>
    </w:p>
    <w:p>
      <w:pPr>
        <w:spacing w:line="640" w:lineRule="exact"/>
        <w:ind w:firstLine="420" w:firstLineChars="200"/>
        <w:rPr>
          <w:rFonts w:ascii="宋体" w:hAnsi="Courier New" w:eastAsia="宋体" w:cs="Times New Roman"/>
          <w:szCs w:val="24"/>
        </w:rPr>
      </w:pPr>
      <w:r>
        <w:rPr>
          <w:rFonts w:hint="eastAsia" w:ascii="宋体" w:hAnsi="Courier New" w:eastAsia="宋体" w:cs="Times New Roman"/>
          <w:szCs w:val="24"/>
        </w:rPr>
        <w:t>根据</w:t>
      </w:r>
      <w:r>
        <w:rPr>
          <w:rFonts w:hint="eastAsia" w:ascii="宋体" w:hAnsi="Courier New" w:eastAsia="宋体" w:cs="Times New Roman"/>
          <w:szCs w:val="24"/>
          <w:lang w:val="en-US" w:eastAsia="zh-CN"/>
        </w:rPr>
        <w:t>贵方</w:t>
      </w:r>
      <w:r>
        <w:rPr>
          <w:rFonts w:hint="eastAsia" w:ascii="宋体" w:hAnsi="Courier New" w:eastAsia="宋体" w:cs="Times New Roman"/>
          <w:szCs w:val="24"/>
          <w:u w:val="single"/>
          <w:lang w:val="en-US" w:eastAsia="zh-CN"/>
        </w:rPr>
        <w:t xml:space="preserve"> 区检测中心来宾分公司红外线电热鼓风恒温干燥箱等大型仪器设备采购</w:t>
      </w:r>
      <w:bookmarkStart w:id="4" w:name="_GoBack"/>
      <w:bookmarkEnd w:id="4"/>
      <w:r>
        <w:rPr>
          <w:rFonts w:hint="eastAsia" w:ascii="宋体" w:hAnsi="Courier New" w:eastAsia="宋体" w:cs="Times New Roman"/>
          <w:szCs w:val="24"/>
          <w:u w:val="single"/>
        </w:rPr>
        <w:t>项目</w:t>
      </w:r>
      <w:r>
        <w:rPr>
          <w:rFonts w:hint="eastAsia" w:ascii="宋体" w:hAnsi="Courier New" w:eastAsia="宋体" w:cs="Times New Roman"/>
          <w:szCs w:val="24"/>
        </w:rPr>
        <w:t>的询</w:t>
      </w:r>
      <w:r>
        <w:rPr>
          <w:rFonts w:hint="eastAsia" w:ascii="宋体" w:hAnsi="Courier New" w:eastAsia="宋体" w:cs="Times New Roman"/>
          <w:szCs w:val="24"/>
          <w:lang w:val="en-US" w:eastAsia="zh-CN"/>
        </w:rPr>
        <w:t>比公告</w:t>
      </w:r>
      <w:r>
        <w:rPr>
          <w:rFonts w:hint="eastAsia" w:ascii="宋体" w:hAnsi="Courier New" w:eastAsia="宋体" w:cs="Times New Roman"/>
          <w:szCs w:val="24"/>
        </w:rPr>
        <w:t>，</w:t>
      </w:r>
      <w:r>
        <w:rPr>
          <w:rFonts w:hint="eastAsia" w:ascii="宋体" w:hAnsi="宋体" w:eastAsia="宋体" w:cs="宋体"/>
          <w:szCs w:val="21"/>
        </w:rPr>
        <w:t>我方</w:t>
      </w:r>
      <w:r>
        <w:rPr>
          <w:rFonts w:hint="eastAsia" w:ascii="宋体" w:hAnsi="宋体" w:eastAsia="宋体" w:cs="宋体"/>
          <w:szCs w:val="21"/>
          <w:u w:val="single"/>
          <w:lang w:val="en-US" w:eastAsia="zh-CN"/>
        </w:rPr>
        <w:t xml:space="preserve">   </w:t>
      </w:r>
      <w:r>
        <w:rPr>
          <w:rFonts w:hint="eastAsia" w:ascii="宋体" w:hAnsi="宋体" w:eastAsia="宋体" w:cs="宋体"/>
          <w:szCs w:val="21"/>
          <w:highlight w:val="none"/>
          <w:u w:val="single"/>
        </w:rPr>
        <w:t>(</w:t>
      </w:r>
      <w:r>
        <w:rPr>
          <w:rFonts w:hint="eastAsia" w:ascii="宋体" w:hAnsi="宋体" w:eastAsia="宋体" w:cs="宋体"/>
          <w:szCs w:val="21"/>
          <w:highlight w:val="none"/>
          <w:u w:val="single"/>
          <w:lang w:val="en-US" w:eastAsia="zh-CN"/>
        </w:rPr>
        <w:t>填</w:t>
      </w:r>
      <w:r>
        <w:rPr>
          <w:rFonts w:hint="eastAsia" w:ascii="宋体" w:hAnsi="宋体" w:eastAsia="宋体" w:cs="宋体"/>
          <w:szCs w:val="21"/>
          <w:highlight w:val="none"/>
          <w:u w:val="single"/>
        </w:rPr>
        <w:t>姓名和职务)</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经正式授权并代表</w:t>
      </w:r>
      <w:r>
        <w:rPr>
          <w:rFonts w:hint="eastAsia" w:ascii="宋体" w:hAnsi="宋体" w:eastAsia="宋体" w:cs="宋体"/>
          <w:szCs w:val="21"/>
          <w:lang w:val="en-US" w:eastAsia="zh-CN"/>
        </w:rPr>
        <w:t>报价</w:t>
      </w:r>
      <w:r>
        <w:rPr>
          <w:rFonts w:hint="eastAsia" w:ascii="宋体" w:hAnsi="宋体" w:eastAsia="宋体" w:cs="宋体"/>
          <w:szCs w:val="21"/>
        </w:rPr>
        <w:t>供应商</w:t>
      </w:r>
      <w:r>
        <w:rPr>
          <w:rFonts w:hint="eastAsia" w:ascii="宋体" w:hAnsi="宋体" w:eastAsia="宋体" w:cs="宋体"/>
          <w:szCs w:val="21"/>
          <w:u w:val="single"/>
          <w:lang w:val="en-US" w:eastAsia="zh-CN"/>
        </w:rPr>
        <w:t xml:space="preserve">          </w:t>
      </w:r>
      <w:r>
        <w:rPr>
          <w:rFonts w:hint="eastAsia" w:ascii="宋体" w:hAnsi="宋体" w:eastAsia="宋体" w:cs="宋体"/>
          <w:szCs w:val="21"/>
          <w:highlight w:val="none"/>
          <w:u w:val="single"/>
        </w:rPr>
        <w:t>(供应商名称)</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提交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原件</w:t>
      </w:r>
      <w:r>
        <w:rPr>
          <w:rFonts w:hint="eastAsia" w:ascii="宋体" w:hAnsi="宋体" w:eastAsia="宋体" w:cs="宋体"/>
          <w:szCs w:val="21"/>
          <w:highlight w:val="yellow"/>
          <w:lang w:val="en-US" w:eastAsia="zh-CN"/>
        </w:rPr>
        <w:t>正本一份副本两份</w:t>
      </w:r>
      <w:r>
        <w:rPr>
          <w:rFonts w:hint="eastAsia" w:ascii="宋体" w:hAnsi="宋体" w:eastAsia="宋体" w:cs="宋体"/>
          <w:szCs w:val="21"/>
          <w:lang w:val="en-US" w:eastAsia="zh-CN"/>
        </w:rPr>
        <w:t>；</w:t>
      </w:r>
      <w:r>
        <w:rPr>
          <w:rFonts w:hint="eastAsia" w:ascii="宋体" w:hAnsi="Courier New" w:eastAsia="宋体" w:cs="Times New Roman"/>
          <w:szCs w:val="24"/>
        </w:rPr>
        <w:t>我</w:t>
      </w:r>
      <w:r>
        <w:rPr>
          <w:rFonts w:hint="eastAsia" w:ascii="宋体" w:hAnsi="Courier New" w:eastAsia="宋体" w:cs="Times New Roman"/>
          <w:szCs w:val="24"/>
          <w:lang w:val="en-US" w:eastAsia="zh-CN"/>
        </w:rPr>
        <w:t>方</w:t>
      </w:r>
      <w:r>
        <w:rPr>
          <w:rFonts w:hint="eastAsia" w:ascii="宋体" w:hAnsi="Courier New" w:eastAsia="宋体" w:cs="Times New Roman"/>
          <w:szCs w:val="24"/>
        </w:rPr>
        <w:t>经考察和研究</w:t>
      </w:r>
      <w:r>
        <w:rPr>
          <w:rFonts w:hint="eastAsia" w:ascii="宋体" w:hAnsi="Courier New" w:eastAsia="宋体" w:cs="Times New Roman"/>
          <w:szCs w:val="24"/>
          <w:lang w:val="en-US" w:eastAsia="zh-CN"/>
        </w:rPr>
        <w:t>该</w:t>
      </w:r>
      <w:r>
        <w:rPr>
          <w:rFonts w:hint="eastAsia" w:ascii="宋体" w:hAnsi="Courier New" w:eastAsia="宋体" w:cs="Times New Roman"/>
          <w:szCs w:val="24"/>
        </w:rPr>
        <w:t>项目</w:t>
      </w:r>
      <w:r>
        <w:rPr>
          <w:rFonts w:hint="eastAsia" w:ascii="宋体" w:hAnsi="Courier New" w:eastAsia="宋体" w:cs="Times New Roman"/>
          <w:szCs w:val="24"/>
          <w:lang w:val="en-US" w:eastAsia="zh-CN"/>
        </w:rPr>
        <w:t>询价公告</w:t>
      </w:r>
      <w:r>
        <w:rPr>
          <w:rFonts w:hint="eastAsia" w:ascii="宋体" w:hAnsi="Courier New" w:eastAsia="宋体" w:cs="Times New Roman"/>
          <w:szCs w:val="24"/>
        </w:rPr>
        <w:t>的</w:t>
      </w:r>
      <w:r>
        <w:rPr>
          <w:rFonts w:hint="eastAsia" w:ascii="宋体" w:hAnsi="Courier New" w:eastAsia="宋体" w:cs="Times New Roman"/>
          <w:szCs w:val="24"/>
          <w:lang w:val="en-US" w:eastAsia="zh-CN"/>
        </w:rPr>
        <w:t>采购需求</w:t>
      </w:r>
      <w:r>
        <w:rPr>
          <w:rFonts w:hint="eastAsia" w:ascii="宋体" w:hAnsi="Courier New" w:eastAsia="宋体" w:cs="Times New Roman"/>
          <w:szCs w:val="24"/>
        </w:rPr>
        <w:t>后，我单位报价如下：</w:t>
      </w:r>
    </w:p>
    <w:tbl>
      <w:tblPr>
        <w:tblStyle w:val="12"/>
        <w:tblW w:w="9089" w:type="dxa"/>
        <w:tblInd w:w="93" w:type="dxa"/>
        <w:tblLayout w:type="fixed"/>
        <w:tblCellMar>
          <w:top w:w="0" w:type="dxa"/>
          <w:left w:w="108" w:type="dxa"/>
          <w:bottom w:w="0" w:type="dxa"/>
          <w:right w:w="108" w:type="dxa"/>
        </w:tblCellMar>
      </w:tblPr>
      <w:tblGrid>
        <w:gridCol w:w="739"/>
        <w:gridCol w:w="1615"/>
        <w:gridCol w:w="2355"/>
        <w:gridCol w:w="960"/>
        <w:gridCol w:w="1500"/>
        <w:gridCol w:w="1920"/>
      </w:tblGrid>
      <w:tr>
        <w:tblPrEx>
          <w:tblCellMar>
            <w:top w:w="0" w:type="dxa"/>
            <w:left w:w="108" w:type="dxa"/>
            <w:bottom w:w="0" w:type="dxa"/>
            <w:right w:w="108" w:type="dxa"/>
          </w:tblCellMar>
        </w:tblPrEx>
        <w:trPr>
          <w:trHeight w:val="74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sz w:val="24"/>
              </w:rPr>
            </w:pPr>
            <w:r>
              <w:rPr>
                <w:rFonts w:hint="eastAsia" w:cs="宋体"/>
                <w:b/>
                <w:bCs/>
                <w:color w:val="auto"/>
                <w:szCs w:val="21"/>
                <w:lang w:val="en-US" w:eastAsia="zh-CN"/>
              </w:rPr>
              <w:t>序号</w:t>
            </w:r>
          </w:p>
        </w:tc>
        <w:tc>
          <w:tcPr>
            <w:tcW w:w="161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sz w:val="24"/>
              </w:rPr>
            </w:pPr>
            <w:r>
              <w:rPr>
                <w:rFonts w:hint="eastAsia" w:ascii="宋体" w:hAnsi="宋体" w:eastAsia="宋体" w:cs="宋体"/>
                <w:b/>
                <w:bCs/>
                <w:color w:val="auto"/>
                <w:szCs w:val="21"/>
              </w:rPr>
              <w:t>货物名称</w:t>
            </w:r>
          </w:p>
        </w:tc>
        <w:tc>
          <w:tcPr>
            <w:tcW w:w="235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sz w:val="24"/>
              </w:rPr>
            </w:pPr>
            <w:r>
              <w:rPr>
                <w:rFonts w:hint="eastAsia" w:ascii="宋体" w:hAnsi="宋体" w:eastAsia="宋体" w:cs="宋体"/>
                <w:b/>
                <w:bCs/>
                <w:color w:val="auto"/>
                <w:szCs w:val="21"/>
              </w:rPr>
              <w:t>技术参数要求</w:t>
            </w:r>
          </w:p>
        </w:tc>
        <w:tc>
          <w:tcPr>
            <w:tcW w:w="96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cs="宋体"/>
                <w:sz w:val="24"/>
              </w:rPr>
            </w:pPr>
            <w:r>
              <w:rPr>
                <w:rFonts w:hint="eastAsia" w:ascii="宋体" w:hAnsi="宋体" w:eastAsia="宋体" w:cs="宋体"/>
                <w:b/>
                <w:bCs/>
                <w:color w:val="auto"/>
                <w:szCs w:val="21"/>
              </w:rPr>
              <w:t>数量（台）</w:t>
            </w:r>
          </w:p>
        </w:tc>
        <w:tc>
          <w:tcPr>
            <w:tcW w:w="15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价格（元）</w:t>
            </w:r>
          </w:p>
        </w:tc>
        <w:tc>
          <w:tcPr>
            <w:tcW w:w="19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备注</w:t>
            </w:r>
          </w:p>
        </w:tc>
      </w:tr>
      <w:tr>
        <w:tblPrEx>
          <w:tblCellMar>
            <w:top w:w="0" w:type="dxa"/>
            <w:left w:w="108" w:type="dxa"/>
            <w:bottom w:w="0" w:type="dxa"/>
            <w:right w:w="108" w:type="dxa"/>
          </w:tblCellMar>
        </w:tblPrEx>
        <w:trPr>
          <w:trHeight w:val="577" w:hRule="atLeast"/>
        </w:trPr>
        <w:tc>
          <w:tcPr>
            <w:tcW w:w="739"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4"/>
              </w:rPr>
            </w:pPr>
            <w:r>
              <w:rPr>
                <w:rFonts w:hint="eastAsia" w:asciiTheme="minorEastAsia" w:hAnsiTheme="minorEastAsia" w:cstheme="minorEastAsia"/>
                <w:color w:val="000000" w:themeColor="text1"/>
                <w:kern w:val="0"/>
                <w:sz w:val="24"/>
                <w:szCs w:val="24"/>
                <w14:textFill>
                  <w14:solidFill>
                    <w14:schemeClr w14:val="tx1"/>
                  </w14:solidFill>
                </w14:textFill>
              </w:rPr>
              <w:t>1</w:t>
            </w:r>
          </w:p>
        </w:tc>
        <w:tc>
          <w:tcPr>
            <w:tcW w:w="1615" w:type="dxa"/>
            <w:tcBorders>
              <w:top w:val="nil"/>
              <w:left w:val="nil"/>
              <w:bottom w:val="single" w:color="auto" w:sz="4" w:space="0"/>
              <w:right w:val="single" w:color="auto" w:sz="4" w:space="0"/>
            </w:tcBorders>
            <w:noWrap w:val="0"/>
            <w:vAlign w:val="top"/>
          </w:tcPr>
          <w:p>
            <w:pPr>
              <w:jc w:val="left"/>
              <w:rPr>
                <w:rFonts w:hint="eastAsia" w:ascii="宋体" w:hAnsi="宋体" w:cs="宋体"/>
                <w:sz w:val="24"/>
              </w:rPr>
            </w:pPr>
            <w:r>
              <w:rPr>
                <w:rFonts w:hint="eastAsia" w:ascii="宋体" w:hAnsi="宋体"/>
              </w:rPr>
              <w:t>微机控制电液伺服压力试验机</w:t>
            </w:r>
          </w:p>
        </w:tc>
        <w:tc>
          <w:tcPr>
            <w:tcW w:w="2355" w:type="dxa"/>
            <w:tcBorders>
              <w:top w:val="nil"/>
              <w:left w:val="nil"/>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sz w:val="24"/>
              </w:rPr>
              <w:t>0.5级精度</w:t>
            </w:r>
            <w:r>
              <w:rPr>
                <w:rFonts w:hint="eastAsia" w:ascii="宋体" w:hAnsi="宋体"/>
                <w:sz w:val="24"/>
                <w:lang w:eastAsia="zh-CN"/>
              </w:rPr>
              <w:t>（</w:t>
            </w:r>
            <w:r>
              <w:rPr>
                <w:rFonts w:hint="eastAsia" w:ascii="宋体" w:hAnsi="宋体"/>
                <w:sz w:val="24"/>
                <w:lang w:val="en-US" w:eastAsia="zh-CN"/>
              </w:rPr>
              <w:t>200T</w:t>
            </w:r>
            <w:r>
              <w:rPr>
                <w:rFonts w:hint="eastAsia" w:ascii="宋体" w:hAnsi="宋体"/>
                <w:sz w:val="24"/>
                <w:lang w:eastAsia="zh-CN"/>
              </w:rPr>
              <w:t>）</w:t>
            </w:r>
          </w:p>
        </w:tc>
        <w:tc>
          <w:tcPr>
            <w:tcW w:w="960" w:type="dxa"/>
            <w:tcBorders>
              <w:top w:val="nil"/>
              <w:left w:val="nil"/>
              <w:bottom w:val="single" w:color="auto" w:sz="4" w:space="0"/>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eastAsiaTheme="minorEastAsia"/>
                <w:sz w:val="24"/>
                <w:lang w:val="en-US" w:eastAsia="zh-CN"/>
              </w:rPr>
            </w:pPr>
            <w:r>
              <w:rPr>
                <w:rFonts w:hint="eastAsia" w:ascii="宋体" w:hAnsi="宋体" w:cs="宋体"/>
                <w:sz w:val="24"/>
                <w:lang w:val="en-US" w:eastAsia="zh-CN"/>
              </w:rPr>
              <w:t>1</w:t>
            </w:r>
          </w:p>
        </w:tc>
        <w:tc>
          <w:tcPr>
            <w:tcW w:w="1500" w:type="dxa"/>
            <w:tcBorders>
              <w:top w:val="nil"/>
              <w:left w:val="nil"/>
              <w:bottom w:val="single" w:color="auto" w:sz="4" w:space="0"/>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sz w:val="24"/>
              </w:rPr>
            </w:pPr>
          </w:p>
        </w:tc>
        <w:tc>
          <w:tcPr>
            <w:tcW w:w="1920" w:type="dxa"/>
            <w:vMerge w:val="restart"/>
            <w:tcBorders>
              <w:top w:val="nil"/>
              <w:left w:val="nil"/>
              <w:right w:val="single" w:color="auto" w:sz="4" w:space="0"/>
            </w:tcBorders>
            <w:noWrap w:val="0"/>
            <w:vAlign w:val="center"/>
          </w:tcPr>
          <w:p>
            <w:pPr>
              <w:tabs>
                <w:tab w:val="left" w:pos="540"/>
              </w:tabs>
              <w:adjustRightInd w:val="0"/>
              <w:snapToGrid w:val="0"/>
              <w:spacing w:line="360" w:lineRule="auto"/>
              <w:jc w:val="left"/>
              <w:rPr>
                <w:rFonts w:hint="default" w:ascii="宋体" w:hAnsi="宋体" w:cs="宋体" w:eastAsiaTheme="minorEastAsia"/>
                <w:sz w:val="24"/>
                <w:u w:val="single"/>
                <w:lang w:val="en-US" w:eastAsia="zh-CN"/>
              </w:rPr>
            </w:pPr>
            <w:r>
              <w:rPr>
                <w:rFonts w:hint="eastAsia" w:ascii="宋体" w:hAnsi="宋体" w:cs="宋体"/>
                <w:sz w:val="24"/>
                <w:lang w:val="en-US" w:eastAsia="zh-CN"/>
              </w:rPr>
              <w:t xml:space="preserve"> 质保期：</w:t>
            </w:r>
            <w:r>
              <w:rPr>
                <w:rFonts w:hint="eastAsia" w:ascii="宋体" w:hAnsi="宋体" w:cs="宋体"/>
                <w:sz w:val="24"/>
                <w:u w:val="single"/>
                <w:lang w:val="en-US" w:eastAsia="zh-CN"/>
              </w:rPr>
              <w:t xml:space="preserve">      </w:t>
            </w:r>
          </w:p>
        </w:tc>
      </w:tr>
      <w:tr>
        <w:tblPrEx>
          <w:tblCellMar>
            <w:top w:w="0" w:type="dxa"/>
            <w:left w:w="108" w:type="dxa"/>
            <w:bottom w:w="0" w:type="dxa"/>
            <w:right w:w="108" w:type="dxa"/>
          </w:tblCellMar>
        </w:tblPrEx>
        <w:trPr>
          <w:trHeight w:val="745" w:hRule="atLeast"/>
        </w:trPr>
        <w:tc>
          <w:tcPr>
            <w:tcW w:w="739"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4"/>
              </w:rPr>
            </w:pPr>
            <w:r>
              <w:rPr>
                <w:rFonts w:hint="eastAsia" w:asciiTheme="minorEastAsia" w:hAnsiTheme="minorEastAsia" w:cstheme="minorEastAsia"/>
                <w:color w:val="000000" w:themeColor="text1"/>
                <w:kern w:val="0"/>
                <w:sz w:val="24"/>
                <w:szCs w:val="24"/>
                <w14:textFill>
                  <w14:solidFill>
                    <w14:schemeClr w14:val="tx1"/>
                  </w14:solidFill>
                </w14:textFill>
              </w:rPr>
              <w:t>2</w:t>
            </w:r>
          </w:p>
        </w:tc>
        <w:tc>
          <w:tcPr>
            <w:tcW w:w="1615" w:type="dxa"/>
            <w:tcBorders>
              <w:top w:val="nil"/>
              <w:left w:val="nil"/>
              <w:bottom w:val="single" w:color="auto" w:sz="4" w:space="0"/>
              <w:right w:val="single" w:color="auto" w:sz="4" w:space="0"/>
            </w:tcBorders>
            <w:noWrap w:val="0"/>
            <w:vAlign w:val="top"/>
          </w:tcPr>
          <w:p>
            <w:pPr>
              <w:jc w:val="left"/>
              <w:rPr>
                <w:rFonts w:hint="eastAsia" w:ascii="宋体" w:hAnsi="宋体" w:cs="宋体"/>
                <w:sz w:val="24"/>
              </w:rPr>
            </w:pPr>
            <w:r>
              <w:rPr>
                <w:rFonts w:hint="eastAsia" w:ascii="宋体" w:hAnsi="宋体"/>
              </w:rPr>
              <w:t>微机控制电液伺服万能试验机</w:t>
            </w:r>
          </w:p>
        </w:tc>
        <w:tc>
          <w:tcPr>
            <w:tcW w:w="2355" w:type="dxa"/>
            <w:tcBorders>
              <w:top w:val="nil"/>
              <w:left w:val="nil"/>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sz w:val="24"/>
              </w:rPr>
              <w:t>0.5级精度</w:t>
            </w:r>
            <w:r>
              <w:rPr>
                <w:rFonts w:hint="eastAsia" w:ascii="宋体" w:hAnsi="宋体"/>
                <w:sz w:val="24"/>
                <w:lang w:eastAsia="zh-CN"/>
              </w:rPr>
              <w:t>（</w:t>
            </w:r>
            <w:r>
              <w:rPr>
                <w:rFonts w:hint="eastAsia" w:ascii="宋体" w:hAnsi="宋体"/>
                <w:sz w:val="24"/>
                <w:lang w:val="en-US" w:eastAsia="zh-CN"/>
              </w:rPr>
              <w:t>10T</w:t>
            </w:r>
            <w:r>
              <w:rPr>
                <w:rFonts w:hint="eastAsia" w:ascii="宋体" w:hAnsi="宋体"/>
                <w:sz w:val="24"/>
                <w:lang w:eastAsia="zh-CN"/>
              </w:rPr>
              <w:t>）</w:t>
            </w:r>
          </w:p>
        </w:tc>
        <w:tc>
          <w:tcPr>
            <w:tcW w:w="960" w:type="dxa"/>
            <w:tcBorders>
              <w:top w:val="nil"/>
              <w:left w:val="nil"/>
              <w:bottom w:val="single" w:color="auto" w:sz="4" w:space="0"/>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eastAsiaTheme="minorEastAsia"/>
                <w:sz w:val="24"/>
                <w:lang w:val="en-US" w:eastAsia="zh-CN"/>
              </w:rPr>
            </w:pPr>
            <w:r>
              <w:rPr>
                <w:rFonts w:hint="eastAsia" w:ascii="宋体" w:hAnsi="宋体" w:cs="宋体"/>
                <w:sz w:val="24"/>
                <w:lang w:val="en-US" w:eastAsia="zh-CN"/>
              </w:rPr>
              <w:t>1</w:t>
            </w:r>
          </w:p>
        </w:tc>
        <w:tc>
          <w:tcPr>
            <w:tcW w:w="1500" w:type="dxa"/>
            <w:tcBorders>
              <w:top w:val="nil"/>
              <w:left w:val="nil"/>
              <w:bottom w:val="single" w:color="auto" w:sz="4" w:space="0"/>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sz w:val="24"/>
              </w:rPr>
            </w:pPr>
          </w:p>
        </w:tc>
        <w:tc>
          <w:tcPr>
            <w:tcW w:w="1920" w:type="dxa"/>
            <w:vMerge w:val="continue"/>
            <w:tcBorders>
              <w:left w:val="nil"/>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745" w:hRule="atLeast"/>
        </w:trPr>
        <w:tc>
          <w:tcPr>
            <w:tcW w:w="739"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4"/>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3</w:t>
            </w:r>
          </w:p>
        </w:tc>
        <w:tc>
          <w:tcPr>
            <w:tcW w:w="1615" w:type="dxa"/>
            <w:tcBorders>
              <w:top w:val="nil"/>
              <w:left w:val="nil"/>
              <w:bottom w:val="single" w:color="auto" w:sz="4" w:space="0"/>
              <w:right w:val="single" w:color="auto" w:sz="4" w:space="0"/>
            </w:tcBorders>
            <w:noWrap w:val="0"/>
            <w:vAlign w:val="top"/>
          </w:tcPr>
          <w:p>
            <w:pPr>
              <w:jc w:val="left"/>
              <w:rPr>
                <w:rFonts w:hint="eastAsia" w:ascii="宋体" w:hAnsi="宋体" w:cs="宋体"/>
                <w:sz w:val="24"/>
              </w:rPr>
            </w:pPr>
            <w:r>
              <w:rPr>
                <w:rFonts w:hint="eastAsia" w:ascii="宋体" w:hAnsi="宋体"/>
              </w:rPr>
              <w:t>微机控制电液伺服万能试验机</w:t>
            </w:r>
          </w:p>
        </w:tc>
        <w:tc>
          <w:tcPr>
            <w:tcW w:w="2355" w:type="dxa"/>
            <w:tcBorders>
              <w:top w:val="nil"/>
              <w:left w:val="nil"/>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sz w:val="24"/>
              </w:rPr>
              <w:t>0.5级精度</w:t>
            </w:r>
            <w:r>
              <w:rPr>
                <w:rFonts w:hint="eastAsia" w:ascii="宋体" w:hAnsi="宋体"/>
                <w:sz w:val="24"/>
                <w:lang w:eastAsia="zh-CN"/>
              </w:rPr>
              <w:t>（</w:t>
            </w:r>
            <w:r>
              <w:rPr>
                <w:rFonts w:hint="eastAsia" w:ascii="宋体" w:hAnsi="宋体"/>
                <w:sz w:val="24"/>
                <w:lang w:val="en-US" w:eastAsia="zh-CN"/>
              </w:rPr>
              <w:t>30T</w:t>
            </w:r>
            <w:r>
              <w:rPr>
                <w:rFonts w:hint="eastAsia" w:ascii="宋体" w:hAnsi="宋体"/>
                <w:sz w:val="24"/>
                <w:lang w:eastAsia="zh-CN"/>
              </w:rPr>
              <w:t>）</w:t>
            </w:r>
          </w:p>
        </w:tc>
        <w:tc>
          <w:tcPr>
            <w:tcW w:w="960" w:type="dxa"/>
            <w:tcBorders>
              <w:top w:val="nil"/>
              <w:left w:val="nil"/>
              <w:bottom w:val="single" w:color="auto" w:sz="4" w:space="0"/>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eastAsiaTheme="minorEastAsia"/>
                <w:sz w:val="24"/>
                <w:lang w:val="en-US" w:eastAsia="zh-CN"/>
              </w:rPr>
            </w:pPr>
            <w:r>
              <w:rPr>
                <w:rFonts w:hint="eastAsia" w:ascii="宋体" w:hAnsi="宋体" w:cs="宋体"/>
                <w:sz w:val="24"/>
                <w:lang w:val="en-US" w:eastAsia="zh-CN"/>
              </w:rPr>
              <w:t>1</w:t>
            </w:r>
          </w:p>
        </w:tc>
        <w:tc>
          <w:tcPr>
            <w:tcW w:w="1500" w:type="dxa"/>
            <w:tcBorders>
              <w:top w:val="nil"/>
              <w:left w:val="nil"/>
              <w:bottom w:val="single" w:color="auto" w:sz="4" w:space="0"/>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sz w:val="24"/>
              </w:rPr>
            </w:pPr>
          </w:p>
        </w:tc>
        <w:tc>
          <w:tcPr>
            <w:tcW w:w="1920" w:type="dxa"/>
            <w:vMerge w:val="continue"/>
            <w:tcBorders>
              <w:left w:val="nil"/>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745" w:hRule="atLeast"/>
        </w:trPr>
        <w:tc>
          <w:tcPr>
            <w:tcW w:w="739"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4"/>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w:t>
            </w:r>
          </w:p>
        </w:tc>
        <w:tc>
          <w:tcPr>
            <w:tcW w:w="1615" w:type="dxa"/>
            <w:tcBorders>
              <w:top w:val="nil"/>
              <w:left w:val="nil"/>
              <w:bottom w:val="single" w:color="auto" w:sz="4" w:space="0"/>
              <w:right w:val="single" w:color="auto" w:sz="4" w:space="0"/>
            </w:tcBorders>
            <w:noWrap w:val="0"/>
            <w:vAlign w:val="top"/>
          </w:tcPr>
          <w:p>
            <w:pPr>
              <w:jc w:val="left"/>
              <w:rPr>
                <w:rFonts w:hint="eastAsia" w:ascii="宋体" w:hAnsi="宋体" w:cs="宋体"/>
                <w:sz w:val="24"/>
              </w:rPr>
            </w:pPr>
            <w:r>
              <w:rPr>
                <w:rFonts w:hint="eastAsia" w:ascii="宋体" w:hAnsi="宋体"/>
              </w:rPr>
              <w:t>微机控制电液伺服万能试验机</w:t>
            </w:r>
          </w:p>
        </w:tc>
        <w:tc>
          <w:tcPr>
            <w:tcW w:w="2355" w:type="dxa"/>
            <w:tcBorders>
              <w:top w:val="nil"/>
              <w:left w:val="nil"/>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sz w:val="24"/>
              </w:rPr>
              <w:t>0.5级精度</w:t>
            </w:r>
            <w:r>
              <w:rPr>
                <w:rFonts w:hint="eastAsia" w:ascii="宋体" w:hAnsi="宋体"/>
                <w:sz w:val="24"/>
                <w:lang w:eastAsia="zh-CN"/>
              </w:rPr>
              <w:t>（</w:t>
            </w:r>
            <w:r>
              <w:rPr>
                <w:rFonts w:hint="eastAsia" w:ascii="宋体" w:hAnsi="宋体"/>
                <w:sz w:val="24"/>
                <w:lang w:val="en-US" w:eastAsia="zh-CN"/>
              </w:rPr>
              <w:t>100T</w:t>
            </w:r>
            <w:r>
              <w:rPr>
                <w:rFonts w:hint="eastAsia" w:ascii="宋体" w:hAnsi="宋体"/>
                <w:sz w:val="24"/>
                <w:lang w:eastAsia="zh-CN"/>
              </w:rPr>
              <w:t>）</w:t>
            </w:r>
          </w:p>
        </w:tc>
        <w:tc>
          <w:tcPr>
            <w:tcW w:w="960" w:type="dxa"/>
            <w:tcBorders>
              <w:top w:val="nil"/>
              <w:left w:val="nil"/>
              <w:bottom w:val="single" w:color="auto" w:sz="4" w:space="0"/>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eastAsiaTheme="minorEastAsia"/>
                <w:sz w:val="24"/>
                <w:lang w:val="en-US" w:eastAsia="zh-CN"/>
              </w:rPr>
            </w:pPr>
            <w:r>
              <w:rPr>
                <w:rFonts w:hint="eastAsia" w:ascii="宋体" w:hAnsi="宋体" w:cs="宋体"/>
                <w:sz w:val="24"/>
                <w:lang w:val="en-US" w:eastAsia="zh-CN"/>
              </w:rPr>
              <w:t>1</w:t>
            </w:r>
          </w:p>
        </w:tc>
        <w:tc>
          <w:tcPr>
            <w:tcW w:w="1500" w:type="dxa"/>
            <w:tcBorders>
              <w:top w:val="nil"/>
              <w:left w:val="nil"/>
              <w:bottom w:val="single" w:color="auto" w:sz="4" w:space="0"/>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sz w:val="24"/>
              </w:rPr>
            </w:pPr>
          </w:p>
        </w:tc>
        <w:tc>
          <w:tcPr>
            <w:tcW w:w="1920" w:type="dxa"/>
            <w:vMerge w:val="continue"/>
            <w:tcBorders>
              <w:left w:val="nil"/>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554" w:hRule="atLeast"/>
        </w:trPr>
        <w:tc>
          <w:tcPr>
            <w:tcW w:w="739"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4"/>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5</w:t>
            </w:r>
          </w:p>
        </w:tc>
        <w:tc>
          <w:tcPr>
            <w:tcW w:w="1615" w:type="dxa"/>
            <w:tcBorders>
              <w:top w:val="nil"/>
              <w:left w:val="nil"/>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sz w:val="24"/>
              </w:rPr>
              <w:t>恒温干燥箱</w:t>
            </w:r>
          </w:p>
        </w:tc>
        <w:tc>
          <w:tcPr>
            <w:tcW w:w="2355" w:type="dxa"/>
            <w:tcBorders>
              <w:top w:val="nil"/>
              <w:left w:val="nil"/>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sz w:val="24"/>
              </w:rPr>
              <w:t>0-300°</w:t>
            </w:r>
          </w:p>
        </w:tc>
        <w:tc>
          <w:tcPr>
            <w:tcW w:w="960" w:type="dxa"/>
            <w:tcBorders>
              <w:top w:val="nil"/>
              <w:left w:val="nil"/>
              <w:bottom w:val="single" w:color="auto" w:sz="4" w:space="0"/>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eastAsiaTheme="minorEastAsia"/>
                <w:sz w:val="24"/>
                <w:lang w:val="en-US" w:eastAsia="zh-CN"/>
              </w:rPr>
            </w:pPr>
            <w:r>
              <w:rPr>
                <w:rFonts w:hint="eastAsia" w:ascii="宋体" w:hAnsi="宋体" w:cs="宋体"/>
                <w:sz w:val="24"/>
                <w:lang w:val="en-US" w:eastAsia="zh-CN"/>
              </w:rPr>
              <w:t>1</w:t>
            </w:r>
          </w:p>
        </w:tc>
        <w:tc>
          <w:tcPr>
            <w:tcW w:w="1500" w:type="dxa"/>
            <w:tcBorders>
              <w:top w:val="nil"/>
              <w:left w:val="nil"/>
              <w:bottom w:val="single" w:color="auto" w:sz="4" w:space="0"/>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sz w:val="24"/>
              </w:rPr>
            </w:pPr>
          </w:p>
        </w:tc>
        <w:tc>
          <w:tcPr>
            <w:tcW w:w="1920" w:type="dxa"/>
            <w:vMerge w:val="continue"/>
            <w:tcBorders>
              <w:left w:val="nil"/>
              <w:bottom w:val="single" w:color="auto" w:sz="4" w:space="0"/>
              <w:right w:val="single" w:color="auto" w:sz="4" w:space="0"/>
            </w:tcBorders>
            <w:noWrap w:val="0"/>
            <w:vAlign w:val="center"/>
          </w:tcPr>
          <w:p>
            <w:pPr>
              <w:tabs>
                <w:tab w:val="left" w:pos="540"/>
              </w:tabs>
              <w:adjustRightInd w:val="0"/>
              <w:snapToGrid w:val="0"/>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1311" w:hRule="atLeast"/>
        </w:trPr>
        <w:tc>
          <w:tcPr>
            <w:tcW w:w="9089" w:type="dxa"/>
            <w:gridSpan w:val="6"/>
            <w:tcBorders>
              <w:top w:val="nil"/>
              <w:left w:val="single" w:color="auto" w:sz="4" w:space="0"/>
              <w:bottom w:val="single" w:color="auto" w:sz="4" w:space="0"/>
              <w:right w:val="single" w:color="auto" w:sz="4" w:space="0"/>
            </w:tcBorders>
            <w:noWrap w:val="0"/>
            <w:vAlign w:val="center"/>
          </w:tcPr>
          <w:p>
            <w:pPr>
              <w:spacing w:line="640" w:lineRule="exact"/>
              <w:jc w:val="left"/>
              <w:rPr>
                <w:rFonts w:hint="eastAsia" w:ascii="宋体" w:hAnsi="Courier New" w:eastAsia="宋体" w:cs="Times New Roman"/>
                <w:szCs w:val="24"/>
                <w:u w:val="single"/>
                <w:lang w:val="en-US" w:eastAsia="zh-CN"/>
              </w:rPr>
            </w:pPr>
            <w:r>
              <w:rPr>
                <w:rFonts w:hint="eastAsia" w:ascii="宋体" w:hAnsi="Courier New" w:eastAsia="宋体" w:cs="Times New Roman"/>
                <w:szCs w:val="24"/>
                <w:lang w:val="en-US" w:eastAsia="zh-CN"/>
              </w:rPr>
              <w:t>总报价：人民币合计金额（大写）</w:t>
            </w:r>
            <w:r>
              <w:rPr>
                <w:rFonts w:hint="eastAsia" w:ascii="宋体" w:hAnsi="Courier New" w:eastAsia="宋体" w:cs="Times New Roman"/>
                <w:szCs w:val="24"/>
                <w:u w:val="single"/>
                <w:lang w:val="en-US" w:eastAsia="zh-CN"/>
              </w:rPr>
              <w:t xml:space="preserve">                                           </w:t>
            </w:r>
          </w:p>
          <w:p>
            <w:pPr>
              <w:tabs>
                <w:tab w:val="left" w:pos="540"/>
              </w:tabs>
              <w:adjustRightInd w:val="0"/>
              <w:snapToGrid w:val="0"/>
              <w:spacing w:line="360" w:lineRule="auto"/>
              <w:ind w:firstLine="840" w:firstLineChars="400"/>
              <w:jc w:val="left"/>
              <w:rPr>
                <w:rFonts w:hint="eastAsia" w:ascii="宋体" w:hAnsi="Courier New" w:eastAsia="宋体" w:cs="Times New Roman"/>
                <w:szCs w:val="24"/>
                <w:lang w:val="en-US" w:eastAsia="zh-CN"/>
              </w:rPr>
            </w:pPr>
          </w:p>
          <w:p>
            <w:pPr>
              <w:tabs>
                <w:tab w:val="left" w:pos="540"/>
              </w:tabs>
              <w:adjustRightInd w:val="0"/>
              <w:snapToGrid w:val="0"/>
              <w:spacing w:line="360" w:lineRule="auto"/>
              <w:ind w:firstLine="840" w:firstLineChars="400"/>
              <w:jc w:val="left"/>
              <w:rPr>
                <w:rFonts w:hint="eastAsia" w:ascii="宋体" w:hAnsi="Courier New" w:eastAsia="宋体" w:cs="Times New Roman"/>
                <w:szCs w:val="24"/>
                <w:lang w:val="en-US" w:eastAsia="zh-CN"/>
              </w:rPr>
            </w:pPr>
            <w:r>
              <w:rPr>
                <w:rFonts w:hint="eastAsia" w:ascii="宋体" w:hAnsi="Courier New" w:eastAsia="宋体" w:cs="Times New Roman"/>
                <w:szCs w:val="24"/>
                <w:lang w:val="en-US" w:eastAsia="zh-CN"/>
              </w:rPr>
              <w:t>（小写）</w:t>
            </w:r>
            <w:r>
              <w:rPr>
                <w:rFonts w:hint="eastAsia" w:ascii="宋体" w:hAnsi="Courier New" w:eastAsia="宋体" w:cs="Times New Roman"/>
                <w:szCs w:val="24"/>
                <w:u w:val="single"/>
                <w:lang w:val="en-US" w:eastAsia="zh-CN"/>
              </w:rPr>
              <w:t xml:space="preserve">　                       </w:t>
            </w:r>
          </w:p>
        </w:tc>
      </w:tr>
    </w:tbl>
    <w:p>
      <w:pPr>
        <w:spacing w:line="400" w:lineRule="exact"/>
        <w:rPr>
          <w:rFonts w:ascii="Times New Roman" w:hAnsi="Times New Roman" w:eastAsia="宋体" w:cs="Times New Roman"/>
          <w:szCs w:val="24"/>
        </w:rPr>
      </w:pPr>
    </w:p>
    <w:p>
      <w:pPr>
        <w:spacing w:line="40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投标人：</w:t>
      </w:r>
      <w:r>
        <w:rPr>
          <w:rFonts w:hint="eastAsia" w:ascii="Times New Roman" w:hAnsi="Times New Roman" w:eastAsia="宋体" w:cs="Times New Roman"/>
          <w:szCs w:val="24"/>
          <w:u w:val="single"/>
        </w:rPr>
        <w:t xml:space="preserve">    （全称）                 （盖单位公章/签字）          </w:t>
      </w:r>
    </w:p>
    <w:p>
      <w:pPr>
        <w:spacing w:line="40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地址：</w:t>
      </w:r>
      <w:r>
        <w:rPr>
          <w:rFonts w:hint="eastAsia" w:ascii="Times New Roman" w:hAnsi="Times New Roman" w:eastAsia="宋体" w:cs="Times New Roman"/>
          <w:szCs w:val="24"/>
          <w:u w:val="single"/>
        </w:rPr>
        <w:t xml:space="preserve">                                     邮编：            </w:t>
      </w:r>
    </w:p>
    <w:p>
      <w:pPr>
        <w:spacing w:line="40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电话： 传真：</w:t>
      </w:r>
    </w:p>
    <w:p>
      <w:pPr>
        <w:spacing w:line="40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法定代表人或授权委托人：</w:t>
      </w:r>
      <w:r>
        <w:rPr>
          <w:rFonts w:hint="eastAsia" w:ascii="Times New Roman" w:hAnsi="Times New Roman" w:eastAsia="宋体" w:cs="Times New Roman"/>
          <w:szCs w:val="24"/>
          <w:u w:val="single"/>
        </w:rPr>
        <w:t xml:space="preserve">          （签字）                   </w:t>
      </w:r>
    </w:p>
    <w:p>
      <w:pPr>
        <w:spacing w:line="40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日期：</w:t>
      </w:r>
      <w:r>
        <w:rPr>
          <w:rFonts w:hint="eastAsia" w:ascii="Times New Roman" w:hAnsi="Times New Roman" w:eastAsia="宋体" w:cs="Times New Roman"/>
          <w:szCs w:val="24"/>
          <w:u w:val="single"/>
        </w:rPr>
        <w:t xml:space="preserve">            年     月    日</w:t>
      </w:r>
    </w:p>
    <w:p>
      <w:pPr>
        <w:spacing w:line="500" w:lineRule="exact"/>
        <w:rPr>
          <w:rFonts w:ascii="Times New Roman" w:hAnsi="Times New Roman" w:eastAsia="宋体" w:cs="Times New Roman"/>
          <w:szCs w:val="24"/>
        </w:rPr>
      </w:pPr>
    </w:p>
    <w:p>
      <w:pPr>
        <w:keepNext/>
        <w:keepLines/>
        <w:spacing w:before="260" w:after="260" w:line="413" w:lineRule="auto"/>
        <w:ind w:firstLine="643" w:firstLineChars="200"/>
        <w:jc w:val="center"/>
        <w:outlineLvl w:val="1"/>
        <w:rPr>
          <w:rFonts w:ascii="Arial" w:hAnsi="Arial" w:eastAsia="黑体" w:cs="Times New Roman"/>
          <w:b/>
          <w:bCs/>
          <w:sz w:val="32"/>
          <w:szCs w:val="32"/>
        </w:rPr>
      </w:pPr>
      <w:bookmarkStart w:id="0" w:name="_Toc329157303"/>
      <w:bookmarkStart w:id="1" w:name="_Toc246094938"/>
      <w:bookmarkStart w:id="2" w:name="_Toc246095482"/>
      <w:bookmarkStart w:id="3" w:name="_Toc246095544"/>
      <w:r>
        <w:rPr>
          <w:rFonts w:hint="eastAsia" w:ascii="Arial" w:hAnsi="Arial" w:eastAsia="黑体" w:cs="Times New Roman"/>
          <w:b/>
          <w:bCs/>
          <w:sz w:val="32"/>
          <w:szCs w:val="32"/>
        </w:rPr>
        <w:t>二、</w:t>
      </w:r>
      <w:bookmarkEnd w:id="0"/>
      <w:bookmarkEnd w:id="1"/>
      <w:bookmarkEnd w:id="2"/>
      <w:bookmarkEnd w:id="3"/>
      <w:r>
        <w:rPr>
          <w:rFonts w:hint="eastAsia" w:ascii="Arial" w:hAnsi="Arial" w:eastAsia="黑体" w:cs="Times New Roman"/>
          <w:b/>
          <w:bCs/>
          <w:sz w:val="32"/>
          <w:szCs w:val="32"/>
          <w:lang w:val="en-US" w:eastAsia="zh-CN"/>
        </w:rPr>
        <w:t>资格</w:t>
      </w:r>
      <w:r>
        <w:rPr>
          <w:rFonts w:hint="eastAsia" w:ascii="Arial" w:hAnsi="Arial" w:eastAsia="黑体" w:cs="Times New Roman"/>
          <w:b/>
          <w:bCs/>
          <w:sz w:val="32"/>
          <w:szCs w:val="32"/>
        </w:rPr>
        <w:t>证明文件</w:t>
      </w:r>
    </w:p>
    <w:p>
      <w:pPr>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有效的 “营业执照”副本或《事业单位法人证书》复印件（</w:t>
      </w:r>
      <w:r>
        <w:rPr>
          <w:rFonts w:hint="eastAsia" w:ascii="宋体" w:hAnsi="宋体" w:eastAsia="宋体" w:cs="宋体"/>
          <w:sz w:val="28"/>
          <w:szCs w:val="28"/>
          <w:lang w:val="en-US" w:eastAsia="zh-CN"/>
        </w:rPr>
        <w:t>加盖单位公章，</w:t>
      </w:r>
      <w:r>
        <w:rPr>
          <w:rFonts w:hint="eastAsia" w:ascii="宋体" w:hAnsi="宋体" w:eastAsia="宋体" w:cs="宋体"/>
          <w:b/>
          <w:sz w:val="28"/>
          <w:szCs w:val="28"/>
        </w:rPr>
        <w:t>必须提供</w:t>
      </w:r>
      <w:r>
        <w:rPr>
          <w:rFonts w:hint="eastAsia" w:ascii="宋体" w:hAnsi="宋体" w:eastAsia="宋体" w:cs="宋体"/>
          <w:sz w:val="28"/>
          <w:szCs w:val="28"/>
        </w:rPr>
        <w:t>）</w:t>
      </w:r>
      <w:r>
        <w:rPr>
          <w:rFonts w:hint="eastAsia" w:ascii="宋体" w:hAnsi="宋体" w:eastAsia="宋体" w:cs="宋体"/>
          <w:sz w:val="28"/>
          <w:szCs w:val="28"/>
          <w:lang w:eastAsia="zh-CN"/>
        </w:rPr>
        <w:t>；</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法定代表人有效的身份证复印件（</w:t>
      </w:r>
      <w:r>
        <w:rPr>
          <w:rFonts w:hint="eastAsia" w:ascii="宋体" w:hAnsi="宋体" w:eastAsia="宋体" w:cs="宋体"/>
          <w:sz w:val="28"/>
          <w:szCs w:val="28"/>
          <w:lang w:val="en-US" w:eastAsia="zh-CN"/>
        </w:rPr>
        <w:t>加盖单位公章，</w:t>
      </w:r>
      <w:r>
        <w:rPr>
          <w:rFonts w:hint="eastAsia" w:ascii="宋体" w:hAnsi="宋体" w:eastAsia="宋体" w:cs="宋体"/>
          <w:b/>
          <w:sz w:val="28"/>
          <w:szCs w:val="28"/>
        </w:rPr>
        <w:t>必须提供</w:t>
      </w:r>
      <w:r>
        <w:rPr>
          <w:rFonts w:hint="eastAsia" w:ascii="宋体" w:hAnsi="宋体" w:eastAsia="宋体" w:cs="宋体"/>
          <w:sz w:val="28"/>
          <w:szCs w:val="28"/>
        </w:rPr>
        <w:t>）</w:t>
      </w:r>
      <w:r>
        <w:rPr>
          <w:rFonts w:hint="eastAsia" w:ascii="宋体" w:hAnsi="宋体" w:eastAsia="宋体" w:cs="宋体"/>
          <w:sz w:val="28"/>
          <w:szCs w:val="28"/>
          <w:lang w:eastAsia="zh-CN"/>
        </w:rPr>
        <w:t>；</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法人授权委托书原件和委托代理人身份证复印件（</w:t>
      </w:r>
      <w:r>
        <w:rPr>
          <w:rFonts w:hint="eastAsia" w:ascii="宋体" w:hAnsi="宋体" w:eastAsia="宋体" w:cs="宋体"/>
          <w:sz w:val="28"/>
          <w:szCs w:val="28"/>
          <w:lang w:val="en-US" w:eastAsia="zh-CN"/>
        </w:rPr>
        <w:t>加盖单位公章，</w:t>
      </w:r>
      <w:r>
        <w:rPr>
          <w:rFonts w:hint="eastAsia" w:ascii="宋体" w:hAnsi="宋体" w:eastAsia="宋体" w:cs="宋体"/>
          <w:sz w:val="28"/>
          <w:szCs w:val="28"/>
        </w:rPr>
        <w:t>委托代理时</w:t>
      </w:r>
      <w:r>
        <w:rPr>
          <w:rFonts w:hint="eastAsia" w:ascii="宋体" w:hAnsi="宋体" w:eastAsia="宋体" w:cs="宋体"/>
          <w:sz w:val="28"/>
          <w:szCs w:val="28"/>
          <w:lang w:eastAsia="zh-CN"/>
        </w:rPr>
        <w:t>，</w:t>
      </w:r>
      <w:r>
        <w:rPr>
          <w:rFonts w:hint="eastAsia" w:ascii="宋体" w:hAnsi="宋体" w:eastAsia="宋体" w:cs="宋体"/>
          <w:b/>
          <w:sz w:val="28"/>
          <w:szCs w:val="28"/>
        </w:rPr>
        <w:t>必须提供</w:t>
      </w:r>
      <w:r>
        <w:rPr>
          <w:rFonts w:hint="eastAsia" w:ascii="宋体" w:hAnsi="宋体" w:eastAsia="宋体" w:cs="宋体"/>
          <w:sz w:val="28"/>
          <w:szCs w:val="28"/>
        </w:rPr>
        <w:t>）；</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4、在“信用中国”网站（www.creditchina.gov.cn）“信用服务”栏目内查询失信被执行人、重大税收违法案件当事人、政府采购严重违法失信行为，同时须将查询结果截图</w:t>
      </w:r>
      <w:r>
        <w:rPr>
          <w:rFonts w:hint="eastAsia" w:ascii="宋体" w:hAnsi="宋体" w:eastAsia="宋体" w:cs="宋体"/>
          <w:sz w:val="28"/>
          <w:szCs w:val="28"/>
        </w:rPr>
        <w:t>（</w:t>
      </w:r>
      <w:r>
        <w:rPr>
          <w:rFonts w:hint="eastAsia" w:ascii="宋体" w:hAnsi="宋体" w:eastAsia="宋体" w:cs="宋体"/>
          <w:sz w:val="28"/>
          <w:szCs w:val="28"/>
          <w:lang w:val="en-US" w:eastAsia="zh-CN"/>
        </w:rPr>
        <w:t>加盖单位公章，</w:t>
      </w:r>
      <w:r>
        <w:rPr>
          <w:rFonts w:hint="eastAsia" w:ascii="宋体" w:hAnsi="宋体" w:eastAsia="宋体" w:cs="宋体"/>
          <w:b/>
          <w:sz w:val="28"/>
          <w:szCs w:val="28"/>
        </w:rPr>
        <w:t>必须提供</w:t>
      </w:r>
      <w:r>
        <w:rPr>
          <w:rFonts w:hint="eastAsia" w:ascii="宋体" w:hAnsi="宋体" w:eastAsia="宋体" w:cs="宋体"/>
          <w:sz w:val="28"/>
          <w:szCs w:val="28"/>
        </w:rPr>
        <w:t>）</w:t>
      </w:r>
      <w:r>
        <w:rPr>
          <w:rFonts w:hint="eastAsia" w:ascii="宋体" w:hAnsi="宋体" w:eastAsia="宋体" w:cs="宋体"/>
          <w:sz w:val="28"/>
          <w:szCs w:val="28"/>
          <w:lang w:val="en-US" w:eastAsia="zh-CN"/>
        </w:rPr>
        <w:t>；</w:t>
      </w:r>
    </w:p>
    <w:p>
      <w:pPr>
        <w:spacing w:line="50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5、服务承诺书（格式自拟，加盖单位公章，</w:t>
      </w:r>
      <w:r>
        <w:rPr>
          <w:rFonts w:hint="eastAsia" w:ascii="宋体" w:hAnsi="宋体" w:eastAsia="宋体" w:cs="宋体"/>
          <w:b/>
          <w:bCs/>
          <w:sz w:val="28"/>
          <w:szCs w:val="28"/>
          <w:lang w:val="en-US" w:eastAsia="zh-CN"/>
        </w:rPr>
        <w:t>必须提供</w:t>
      </w:r>
      <w:r>
        <w:rPr>
          <w:rFonts w:hint="eastAsia" w:ascii="宋体" w:hAnsi="宋体" w:eastAsia="宋体" w:cs="宋体"/>
          <w:sz w:val="28"/>
          <w:szCs w:val="28"/>
          <w:lang w:val="en-US" w:eastAsia="zh-CN"/>
        </w:rPr>
        <w:t>）；</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6、投标人认为需要说明的其他文件和材料。</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3497C98-7501-443F-AA03-9F4290B5E779}"/>
  </w:font>
  <w:font w:name="黑体">
    <w:panose1 w:val="02010609060101010101"/>
    <w:charset w:val="86"/>
    <w:family w:val="auto"/>
    <w:pitch w:val="default"/>
    <w:sig w:usb0="800002BF" w:usb1="38CF7CFA" w:usb2="00000016" w:usb3="00000000" w:csb0="00040001" w:csb1="00000000"/>
    <w:embedRegular r:id="rId2" w:fontKey="{08C482D0-7007-47E8-A011-8EFF0C9E41DF}"/>
  </w:font>
  <w:font w:name="Courier New">
    <w:panose1 w:val="02070309020205020404"/>
    <w:charset w:val="01"/>
    <w:family w:val="modern"/>
    <w:pitch w:val="default"/>
    <w:sig w:usb0="E0002EFF" w:usb1="C0007843" w:usb2="00000009" w:usb3="00000000" w:csb0="400001FF" w:csb1="FFFF0000"/>
    <w:embedRegular r:id="rId3" w:fontKey="{CD6A32A5-B838-4587-92AB-3505AD5DD98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DE79B590-17B2-40A7-B558-0EA3F03C206C}"/>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5" w:fontKey="{0A7218C0-5827-4543-9A88-0F8D5FEEE1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Y2VjYWZjMzRkOTdhNTBmZWEyZDY4NTQ3OTJlZGUifQ=="/>
  </w:docVars>
  <w:rsids>
    <w:rsidRoot w:val="00EC1D53"/>
    <w:rsid w:val="001346F6"/>
    <w:rsid w:val="00142233"/>
    <w:rsid w:val="00187732"/>
    <w:rsid w:val="001D5EED"/>
    <w:rsid w:val="00210562"/>
    <w:rsid w:val="00250358"/>
    <w:rsid w:val="00331D0C"/>
    <w:rsid w:val="003C6DF0"/>
    <w:rsid w:val="003E1EFB"/>
    <w:rsid w:val="003F3574"/>
    <w:rsid w:val="00415CA6"/>
    <w:rsid w:val="004965F0"/>
    <w:rsid w:val="004F1F7D"/>
    <w:rsid w:val="006F462A"/>
    <w:rsid w:val="00733F48"/>
    <w:rsid w:val="0077343B"/>
    <w:rsid w:val="007E7A85"/>
    <w:rsid w:val="00925F54"/>
    <w:rsid w:val="00984D1A"/>
    <w:rsid w:val="00AB599E"/>
    <w:rsid w:val="00B453B2"/>
    <w:rsid w:val="00BD5AA9"/>
    <w:rsid w:val="00CE4183"/>
    <w:rsid w:val="00EC1D53"/>
    <w:rsid w:val="00F24241"/>
    <w:rsid w:val="01EB43DD"/>
    <w:rsid w:val="047A38A0"/>
    <w:rsid w:val="060E4725"/>
    <w:rsid w:val="076B23C2"/>
    <w:rsid w:val="09527989"/>
    <w:rsid w:val="0BE16120"/>
    <w:rsid w:val="0F694ED7"/>
    <w:rsid w:val="101B0444"/>
    <w:rsid w:val="10223F2C"/>
    <w:rsid w:val="11301F52"/>
    <w:rsid w:val="11E0449C"/>
    <w:rsid w:val="13D7147B"/>
    <w:rsid w:val="147A5F4D"/>
    <w:rsid w:val="151655FD"/>
    <w:rsid w:val="163D7485"/>
    <w:rsid w:val="19E374C5"/>
    <w:rsid w:val="1C073B29"/>
    <w:rsid w:val="1D742C3D"/>
    <w:rsid w:val="1F4D1FBA"/>
    <w:rsid w:val="1FB146D7"/>
    <w:rsid w:val="21651856"/>
    <w:rsid w:val="22401E3F"/>
    <w:rsid w:val="22E82349"/>
    <w:rsid w:val="22FF5DCE"/>
    <w:rsid w:val="23AE44E9"/>
    <w:rsid w:val="26377DB3"/>
    <w:rsid w:val="26573DAA"/>
    <w:rsid w:val="2D0A5D74"/>
    <w:rsid w:val="2EB07E70"/>
    <w:rsid w:val="2F8D0172"/>
    <w:rsid w:val="33497C1E"/>
    <w:rsid w:val="369F499B"/>
    <w:rsid w:val="37716BFD"/>
    <w:rsid w:val="39C133C3"/>
    <w:rsid w:val="3B376056"/>
    <w:rsid w:val="3BB53695"/>
    <w:rsid w:val="3D787909"/>
    <w:rsid w:val="3DB75E79"/>
    <w:rsid w:val="42B23F9B"/>
    <w:rsid w:val="43EE5FFE"/>
    <w:rsid w:val="44B55D88"/>
    <w:rsid w:val="491237A9"/>
    <w:rsid w:val="4A7D5179"/>
    <w:rsid w:val="4C28393F"/>
    <w:rsid w:val="4F9F1C87"/>
    <w:rsid w:val="4FDE0616"/>
    <w:rsid w:val="518A65D6"/>
    <w:rsid w:val="534F6B61"/>
    <w:rsid w:val="535A05B5"/>
    <w:rsid w:val="5420258F"/>
    <w:rsid w:val="594C1586"/>
    <w:rsid w:val="62695679"/>
    <w:rsid w:val="62727D79"/>
    <w:rsid w:val="6C620641"/>
    <w:rsid w:val="6D2C75BD"/>
    <w:rsid w:val="6E2304E8"/>
    <w:rsid w:val="6E71125B"/>
    <w:rsid w:val="6E9911C4"/>
    <w:rsid w:val="757F3623"/>
    <w:rsid w:val="76863C84"/>
    <w:rsid w:val="7B033069"/>
    <w:rsid w:val="7B315461"/>
    <w:rsid w:val="7F460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p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5">
    <w:name w:val="Document Map"/>
    <w:basedOn w:val="1"/>
    <w:link w:val="15"/>
    <w:semiHidden/>
    <w:unhideWhenUsed/>
    <w:qFormat/>
    <w:uiPriority w:val="99"/>
    <w:rPr>
      <w:rFonts w:ascii="宋体" w:eastAsia="宋体"/>
      <w:sz w:val="18"/>
      <w:szCs w:val="18"/>
    </w:rPr>
  </w:style>
  <w:style w:type="paragraph" w:styleId="6">
    <w:name w:val="Body Text"/>
    <w:basedOn w:val="1"/>
    <w:next w:val="1"/>
    <w:qFormat/>
    <w:uiPriority w:val="0"/>
    <w:pPr>
      <w:widowControl w:val="0"/>
      <w:adjustRightInd/>
      <w:snapToGrid/>
      <w:spacing w:after="0"/>
      <w:jc w:val="center"/>
    </w:pPr>
    <w:rPr>
      <w:rFonts w:ascii="Times New Roman" w:hAnsi="Times New Roman" w:eastAsia="宋体"/>
      <w:kern w:val="2"/>
      <w:sz w:val="52"/>
      <w:szCs w:val="24"/>
    </w:rPr>
  </w:style>
  <w:style w:type="paragraph" w:styleId="7">
    <w:name w:val="Plain Text"/>
    <w:basedOn w:val="1"/>
    <w:next w:val="1"/>
    <w:qFormat/>
    <w:uiPriority w:val="0"/>
    <w:pPr>
      <w:widowControl w:val="0"/>
      <w:adjustRightInd/>
      <w:snapToGrid/>
      <w:spacing w:after="0"/>
      <w:jc w:val="both"/>
    </w:pPr>
    <w:rPr>
      <w:rFonts w:ascii="宋体" w:hAnsi="Courier New" w:eastAsia="宋体"/>
      <w:sz w:val="21"/>
      <w:szCs w:val="21"/>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sz w:val="20"/>
      <w:szCs w:val="20"/>
    </w:rPr>
  </w:style>
  <w:style w:type="paragraph" w:styleId="11">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character" w:styleId="14">
    <w:name w:val="page number"/>
    <w:basedOn w:val="13"/>
    <w:qFormat/>
    <w:uiPriority w:val="0"/>
  </w:style>
  <w:style w:type="character" w:customStyle="1" w:styleId="15">
    <w:name w:val="文档结构图 Char"/>
    <w:basedOn w:val="13"/>
    <w:link w:val="5"/>
    <w:semiHidden/>
    <w:qFormat/>
    <w:uiPriority w:val="99"/>
    <w:rPr>
      <w:rFonts w:ascii="宋体" w:hAnsiTheme="minorHAnsi" w:cstheme="minorBidi"/>
      <w:kern w:val="2"/>
      <w:sz w:val="18"/>
      <w:szCs w:val="18"/>
    </w:rPr>
  </w:style>
  <w:style w:type="character" w:customStyle="1" w:styleId="16">
    <w:name w:val="页眉 Char"/>
    <w:basedOn w:val="13"/>
    <w:link w:val="9"/>
    <w:semiHidden/>
    <w:qFormat/>
    <w:uiPriority w:val="99"/>
    <w:rPr>
      <w:rFonts w:asciiTheme="minorHAnsi" w:hAnsiTheme="minorHAnsi" w:eastAsiaTheme="minorEastAsia" w:cstheme="minorBidi"/>
      <w:kern w:val="2"/>
      <w:sz w:val="18"/>
      <w:szCs w:val="18"/>
    </w:rPr>
  </w:style>
  <w:style w:type="character" w:customStyle="1" w:styleId="17">
    <w:name w:val="页脚 Char"/>
    <w:basedOn w:val="13"/>
    <w:link w:val="8"/>
    <w:semiHidden/>
    <w:qFormat/>
    <w:uiPriority w:val="99"/>
    <w:rPr>
      <w:rFonts w:asciiTheme="minorHAnsi" w:hAnsiTheme="minorHAnsi" w:eastAsiaTheme="minorEastAsia" w:cstheme="minorBidi"/>
      <w:kern w:val="2"/>
      <w:sz w:val="18"/>
      <w:szCs w:val="18"/>
    </w:rPr>
  </w:style>
  <w:style w:type="paragraph" w:customStyle="1" w:styleId="18">
    <w:name w:val="BodyText"/>
    <w:basedOn w:val="1"/>
    <w:qFormat/>
    <w:uiPriority w:val="0"/>
    <w:pPr>
      <w:keepNext w:val="0"/>
      <w:keepLines w:val="0"/>
      <w:widowControl w:val="0"/>
      <w:suppressLineNumbers w:val="0"/>
      <w:spacing w:before="0" w:beforeAutospacing="0" w:after="0" w:afterAutospacing="0" w:line="380" w:lineRule="exact"/>
      <w:ind w:left="0" w:right="0"/>
      <w:jc w:val="both"/>
      <w:textAlignment w:val="baseline"/>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http://www.microsoft.com</Company>
  <Pages>5</Pages>
  <Words>603</Words>
  <Characters>646</Characters>
  <Lines>11</Lines>
  <Paragraphs>3</Paragraphs>
  <TotalTime>2</TotalTime>
  <ScaleCrop>false</ScaleCrop>
  <LinksUpToDate>false</LinksUpToDate>
  <CharactersWithSpaces>1125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2017-07-03T07:19:00Z</dcterms:created>
  <dc:creator>a</dc:creator>
  <cp:lastModifiedBy>Armadillo</cp:lastModifiedBy>
  <cp:lastPrinted>2021-02-25T03:09:00Z</cp:lastPrinted>
  <dcterms:modified xsi:type="dcterms:W3CDTF">2022-09-14T03:48:54Z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CFEB9713EEA54952B553424CB4B81098</vt:lpwstr>
  </property>
</Properties>
</file>